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AB" w:rsidRDefault="00792EE7">
      <w:pPr>
        <w:rPr>
          <w:b/>
        </w:rPr>
      </w:pPr>
      <w:r>
        <w:rPr>
          <w:b/>
        </w:rPr>
        <w:t xml:space="preserve">Planning </w:t>
      </w:r>
      <w:proofErr w:type="spellStart"/>
      <w:r>
        <w:rPr>
          <w:b/>
        </w:rPr>
        <w:t>Tele-ARENA</w:t>
      </w:r>
      <w:proofErr w:type="spellEnd"/>
      <w:r>
        <w:rPr>
          <w:b/>
        </w:rPr>
        <w:t xml:space="preserve"> 201</w:t>
      </w:r>
      <w:r w:rsidR="00B851F3">
        <w:rPr>
          <w:b/>
        </w:rPr>
        <w:t>9</w:t>
      </w:r>
    </w:p>
    <w:p w:rsidR="00985919" w:rsidRPr="006F51A5" w:rsidRDefault="00985919">
      <w:pPr>
        <w:rPr>
          <w:b/>
        </w:rPr>
      </w:pPr>
      <w:r>
        <w:rPr>
          <w:b/>
        </w:rPr>
        <w:t xml:space="preserve">Academische werkplaats AMPHI, </w:t>
      </w:r>
      <w:proofErr w:type="spellStart"/>
      <w:r>
        <w:rPr>
          <w:b/>
        </w:rPr>
        <w:t>Radboudumc</w:t>
      </w:r>
      <w:proofErr w:type="spellEnd"/>
      <w:r>
        <w:rPr>
          <w:b/>
        </w:rPr>
        <w:t>, Nijmegen</w:t>
      </w:r>
    </w:p>
    <w:p w:rsidR="00AC43CA" w:rsidRPr="00AC43CA" w:rsidRDefault="00AC43CA" w:rsidP="00AC43CA">
      <w:pPr>
        <w:pStyle w:val="Normaalweb"/>
        <w:spacing w:line="22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43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medewerkers betrokken bij AMPHI werken verspreid door de AMPHI regio, wat het uitdagend maakt om regelmatige refereerbijeenkomsten te organiseren. Om bij te dragen aan de </w:t>
      </w:r>
      <w:proofErr w:type="spellStart"/>
      <w:r w:rsidRPr="00AC43CA">
        <w:rPr>
          <w:rFonts w:asciiTheme="minorHAnsi" w:eastAsiaTheme="minorHAnsi" w:hAnsiTheme="minorHAnsi" w:cstheme="minorBidi"/>
          <w:sz w:val="22"/>
          <w:szCs w:val="22"/>
          <w:lang w:eastAsia="en-US"/>
        </w:rPr>
        <w:t>academisering</w:t>
      </w:r>
      <w:proofErr w:type="spellEnd"/>
      <w:r w:rsidRPr="00AC43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van het werkveld Publieke Gezondheidszorg in de AMPHI regio, organiseren we de </w:t>
      </w:r>
      <w:hyperlink r:id="rId5" w:history="1">
        <w:proofErr w:type="spellStart"/>
        <w:r w:rsidRPr="00AC43C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Tele-ARENA</w:t>
        </w:r>
        <w:proofErr w:type="spellEnd"/>
      </w:hyperlink>
      <w:r w:rsidRPr="00AC43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Dit is een telefonische nascholing voor medewerkers van AMPHI </w:t>
      </w:r>
      <w:proofErr w:type="spellStart"/>
      <w:r w:rsidRPr="00AC43CA">
        <w:rPr>
          <w:rFonts w:asciiTheme="minorHAnsi" w:eastAsiaTheme="minorHAnsi" w:hAnsiTheme="minorHAnsi" w:cstheme="minorBidi"/>
          <w:sz w:val="22"/>
          <w:szCs w:val="22"/>
          <w:lang w:eastAsia="en-US"/>
        </w:rPr>
        <w:t>GGD-en</w:t>
      </w:r>
      <w:proofErr w:type="spellEnd"/>
      <w:r w:rsidRPr="00AC43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zodat men kan deelnemen zonder te hoeven reizen.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C43CA" w:rsidRDefault="00AC43CA">
      <w:r>
        <w:t xml:space="preserve">Algemene leerdoelen </w:t>
      </w:r>
      <w:proofErr w:type="spellStart"/>
      <w:r>
        <w:t>tele-ARENA</w:t>
      </w:r>
      <w:proofErr w:type="spellEnd"/>
      <w:r>
        <w:t>:</w:t>
      </w:r>
      <w:r>
        <w:br/>
        <w:t xml:space="preserve">De deelnemers krijgen basale kennis over het doen van wetenschappelijk onderzoek op het gebied van </w:t>
      </w:r>
      <w:proofErr w:type="spellStart"/>
      <w:r>
        <w:t>infectieziektenbestrijding</w:t>
      </w:r>
      <w:proofErr w:type="spellEnd"/>
      <w:r>
        <w:t xml:space="preserve">. Waarbij onder andere de volgende thema’s aan de orde komen: onderzoeksvoorstellen ontwikkelen, subsidie aanvragen, studie uitvoeren, publiceren en presenteren. </w:t>
      </w:r>
      <w:r>
        <w:br/>
      </w:r>
      <w:r>
        <w:br/>
        <w:t xml:space="preserve">De thema’s worden in de </w:t>
      </w:r>
      <w:proofErr w:type="spellStart"/>
      <w:r>
        <w:t>tele-ARENA’s</w:t>
      </w:r>
      <w:proofErr w:type="spellEnd"/>
      <w:r>
        <w:t xml:space="preserve"> gepresenteerd door middel van theoretische informatie in combinatie met voorbeelden van uitgevoerd onderzoek vanuit de GGD infectieziekten praktijk. </w:t>
      </w:r>
    </w:p>
    <w:p w:rsidR="00AC43CA" w:rsidRDefault="00AC43CA">
      <w:r>
        <w:t xml:space="preserve">De groep die dit organiseert zijn: </w:t>
      </w:r>
    </w:p>
    <w:tbl>
      <w:tblPr>
        <w:tblW w:w="795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580"/>
        <w:gridCol w:w="1440"/>
        <w:gridCol w:w="2933"/>
      </w:tblGrid>
      <w:tr w:rsidR="00AC43CA" w:rsidRPr="00AC43CA" w:rsidTr="00AC43CA">
        <w:trPr>
          <w:trHeight w:val="39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CA" w:rsidRPr="00AC43CA" w:rsidRDefault="00AC43CA" w:rsidP="00AC43CA">
            <w:pPr>
              <w:spacing w:after="0" w:line="240" w:lineRule="auto"/>
              <w:rPr>
                <w:b/>
              </w:rPr>
            </w:pPr>
            <w:r w:rsidRPr="00AC43CA">
              <w:rPr>
                <w:b/>
              </w:rPr>
              <w:t>naam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CA" w:rsidRPr="00AC43CA" w:rsidRDefault="00AC43CA" w:rsidP="00AC43CA">
            <w:pPr>
              <w:spacing w:after="0" w:line="240" w:lineRule="auto"/>
              <w:rPr>
                <w:b/>
              </w:rPr>
            </w:pPr>
            <w:r w:rsidRPr="00AC43CA">
              <w:rPr>
                <w:b/>
              </w:rPr>
              <w:t>titel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CA" w:rsidRPr="00AC43CA" w:rsidRDefault="00AC43CA" w:rsidP="00AC43CA">
            <w:pPr>
              <w:spacing w:after="0" w:line="240" w:lineRule="auto"/>
              <w:rPr>
                <w:b/>
              </w:rPr>
            </w:pPr>
            <w:r w:rsidRPr="00AC43CA">
              <w:rPr>
                <w:b/>
              </w:rPr>
              <w:t>functie</w:t>
            </w:r>
          </w:p>
        </w:tc>
      </w:tr>
      <w:tr w:rsidR="00AC43CA" w:rsidRPr="00AC43CA" w:rsidTr="00AC43CA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CA" w:rsidRPr="00AC43CA" w:rsidRDefault="00AC43CA" w:rsidP="00AC43CA">
            <w:pPr>
              <w:spacing w:after="0" w:line="240" w:lineRule="auto"/>
            </w:pPr>
            <w:r w:rsidRPr="00AC43CA">
              <w:t>Alma Tostmann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CA" w:rsidRPr="00AC43CA" w:rsidRDefault="00AC43CA" w:rsidP="00AC43CA">
            <w:pPr>
              <w:spacing w:after="0" w:line="240" w:lineRule="auto"/>
            </w:pPr>
            <w:r w:rsidRPr="00AC43CA">
              <w:t>Dr.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CA" w:rsidRPr="00AC43CA" w:rsidRDefault="00AC43CA" w:rsidP="00AC43CA">
            <w:pPr>
              <w:spacing w:after="0" w:line="240" w:lineRule="auto"/>
            </w:pPr>
            <w:r w:rsidRPr="00AC43CA">
              <w:t>Senior epidemioloog</w:t>
            </w:r>
          </w:p>
        </w:tc>
      </w:tr>
      <w:tr w:rsidR="00AC43CA" w:rsidRPr="00AC43CA" w:rsidTr="00B851F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CA" w:rsidRPr="00AC43CA" w:rsidRDefault="00AC43CA" w:rsidP="00AC43CA">
            <w:pPr>
              <w:spacing w:after="0" w:line="240" w:lineRule="auto"/>
            </w:pPr>
            <w:r w:rsidRPr="00AC43CA">
              <w:t>Jeannine Hautvast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CA" w:rsidRPr="00AC43CA" w:rsidRDefault="00AC43CA" w:rsidP="00AC43CA">
            <w:pPr>
              <w:spacing w:after="0" w:line="240" w:lineRule="auto"/>
            </w:pPr>
            <w:r w:rsidRPr="00AC43CA">
              <w:t xml:space="preserve">Dr.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CA" w:rsidRPr="00AC43CA" w:rsidRDefault="00AC43CA" w:rsidP="00AC43CA">
            <w:pPr>
              <w:spacing w:after="0" w:line="240" w:lineRule="auto"/>
            </w:pPr>
            <w:r w:rsidRPr="00AC43CA">
              <w:t>Arts Maatschappij &amp; Gezondheid</w:t>
            </w:r>
          </w:p>
        </w:tc>
      </w:tr>
      <w:tr w:rsidR="00AC43CA" w:rsidRPr="00AC43CA" w:rsidTr="00B851F3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CA" w:rsidRPr="00AC43CA" w:rsidRDefault="00AC43CA" w:rsidP="00AC43CA">
            <w:pPr>
              <w:spacing w:after="0" w:line="240" w:lineRule="auto"/>
            </w:pPr>
            <w:r w:rsidRPr="00AC43CA">
              <w:t>Ellen van Jaarsveld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CA" w:rsidRPr="00AC43CA" w:rsidRDefault="00AC43CA" w:rsidP="00AC43CA">
            <w:pPr>
              <w:spacing w:after="0" w:line="240" w:lineRule="auto"/>
            </w:pPr>
            <w:r w:rsidRPr="00AC43CA">
              <w:t>Dr.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CA" w:rsidRPr="00AC43CA" w:rsidRDefault="00AC43CA" w:rsidP="00AC43CA">
            <w:pPr>
              <w:spacing w:after="0" w:line="240" w:lineRule="auto"/>
            </w:pPr>
            <w:r w:rsidRPr="00AC43CA">
              <w:t>Senior epidemioloog</w:t>
            </w:r>
          </w:p>
        </w:tc>
      </w:tr>
      <w:tr w:rsidR="00B851F3" w:rsidRPr="00AC43CA" w:rsidTr="00B851F3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1F3" w:rsidRPr="00AC43CA" w:rsidRDefault="00B851F3" w:rsidP="00AC43CA">
            <w:pPr>
              <w:spacing w:after="0" w:line="240" w:lineRule="auto"/>
            </w:pPr>
            <w:r>
              <w:t>Olga Visser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1F3" w:rsidRPr="00AC43CA" w:rsidRDefault="00B851F3" w:rsidP="00AC43CA">
            <w:pPr>
              <w:spacing w:after="0" w:line="240" w:lineRule="auto"/>
            </w:pPr>
            <w:r>
              <w:t xml:space="preserve">Dr. 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1F3" w:rsidRPr="00AC43CA" w:rsidRDefault="00B851F3" w:rsidP="00AC43CA">
            <w:pPr>
              <w:spacing w:after="0" w:line="240" w:lineRule="auto"/>
            </w:pPr>
            <w:r w:rsidRPr="00AC43CA">
              <w:t>Arts Maatschappij &amp; Gezondheid</w:t>
            </w:r>
          </w:p>
        </w:tc>
      </w:tr>
    </w:tbl>
    <w:p w:rsidR="00AC43CA" w:rsidRDefault="00AC43CA"/>
    <w:p w:rsidR="00AC43CA" w:rsidRDefault="00AC43CA">
      <w:r>
        <w:t xml:space="preserve">Iedere </w:t>
      </w:r>
      <w:proofErr w:type="spellStart"/>
      <w:r>
        <w:t>Tele-ARENA</w:t>
      </w:r>
      <w:proofErr w:type="spellEnd"/>
      <w:r>
        <w:t xml:space="preserve"> duurt exact één uur. </w:t>
      </w:r>
    </w:p>
    <w:p w:rsidR="00AC43CA" w:rsidRDefault="00AC43CA">
      <w:r>
        <w:t>Zie voor meer informatie het gepublicee</w:t>
      </w:r>
      <w:r w:rsidR="00A24226">
        <w:t xml:space="preserve">rde artikel over de </w:t>
      </w:r>
      <w:proofErr w:type="spellStart"/>
      <w:r w:rsidR="00A24226">
        <w:t>Tele-ARENA</w:t>
      </w:r>
      <w:proofErr w:type="spellEnd"/>
      <w:r w:rsidR="00A24226">
        <w:t xml:space="preserve">, </w:t>
      </w:r>
      <w:hyperlink r:id="rId6" w:history="1">
        <w:r w:rsidR="00A24226" w:rsidRPr="00A24226">
          <w:rPr>
            <w:rStyle w:val="Hyperlink"/>
          </w:rPr>
          <w:t>klik</w:t>
        </w:r>
        <w:r w:rsidR="00A24226" w:rsidRPr="00A24226">
          <w:rPr>
            <w:rStyle w:val="Hyperlink"/>
          </w:rPr>
          <w:t xml:space="preserve"> </w:t>
        </w:r>
        <w:r w:rsidR="00A24226" w:rsidRPr="00A24226">
          <w:rPr>
            <w:rStyle w:val="Hyperlink"/>
          </w:rPr>
          <w:t>hier</w:t>
        </w:r>
      </w:hyperlink>
      <w:r>
        <w:t xml:space="preserve">. </w:t>
      </w:r>
    </w:p>
    <w:p w:rsidR="00A24226" w:rsidRDefault="00A24226">
      <w:pPr>
        <w:rPr>
          <w:b/>
        </w:rPr>
      </w:pPr>
    </w:p>
    <w:p w:rsidR="00F97E9D" w:rsidRPr="00AC43CA" w:rsidRDefault="00A24226">
      <w:pPr>
        <w:rPr>
          <w:b/>
        </w:rPr>
      </w:pPr>
      <w:r>
        <w:rPr>
          <w:b/>
        </w:rPr>
        <w:t>P</w:t>
      </w:r>
      <w:r w:rsidR="00AC43CA" w:rsidRPr="00AC43CA">
        <w:rPr>
          <w:b/>
        </w:rPr>
        <w:t>rogramma</w:t>
      </w:r>
      <w:r w:rsidR="00B851F3">
        <w:rPr>
          <w:b/>
        </w:rPr>
        <w:t xml:space="preserve"> 2019</w:t>
      </w:r>
    </w:p>
    <w:tbl>
      <w:tblPr>
        <w:tblStyle w:val="Tabelraster"/>
        <w:tblW w:w="0" w:type="auto"/>
        <w:tblLook w:val="04A0"/>
      </w:tblPr>
      <w:tblGrid>
        <w:gridCol w:w="3085"/>
        <w:gridCol w:w="6127"/>
      </w:tblGrid>
      <w:tr w:rsidR="00F97E9D" w:rsidRPr="006F51A5" w:rsidTr="00AC43CA">
        <w:tc>
          <w:tcPr>
            <w:tcW w:w="3085" w:type="dxa"/>
          </w:tcPr>
          <w:p w:rsidR="00F97E9D" w:rsidRDefault="00F97E9D" w:rsidP="00AC43CA">
            <w:r w:rsidRPr="006F51A5">
              <w:rPr>
                <w:b/>
              </w:rPr>
              <w:t>Datum</w:t>
            </w:r>
            <w:r>
              <w:rPr>
                <w:b/>
              </w:rPr>
              <w:t xml:space="preserve"> (van 12:00-13:00u)</w:t>
            </w:r>
          </w:p>
        </w:tc>
        <w:tc>
          <w:tcPr>
            <w:tcW w:w="6127" w:type="dxa"/>
          </w:tcPr>
          <w:p w:rsidR="00F97E9D" w:rsidRDefault="00F97E9D" w:rsidP="00AC43CA">
            <w:pPr>
              <w:rPr>
                <w:b/>
              </w:rPr>
            </w:pPr>
            <w:r w:rsidRPr="00BF3923">
              <w:rPr>
                <w:b/>
                <w:u w:val="single"/>
              </w:rPr>
              <w:t>Onderwerp</w:t>
            </w:r>
            <w:r w:rsidRPr="006F51A5">
              <w:rPr>
                <w:b/>
              </w:rPr>
              <w:t xml:space="preserve"> </w:t>
            </w:r>
          </w:p>
          <w:p w:rsidR="00F97E9D" w:rsidRPr="006F51A5" w:rsidRDefault="00F97E9D" w:rsidP="00AC43CA">
            <w:pPr>
              <w:rPr>
                <w:b/>
              </w:rPr>
            </w:pPr>
          </w:p>
        </w:tc>
      </w:tr>
      <w:tr w:rsidR="00F97E9D" w:rsidRPr="0064779A" w:rsidTr="00AC43CA">
        <w:tc>
          <w:tcPr>
            <w:tcW w:w="3085" w:type="dxa"/>
          </w:tcPr>
          <w:p w:rsidR="00F97E9D" w:rsidRDefault="00B851F3" w:rsidP="00AC43CA">
            <w:r>
              <w:t>Donderdag 7 februari</w:t>
            </w:r>
          </w:p>
        </w:tc>
        <w:tc>
          <w:tcPr>
            <w:tcW w:w="6127" w:type="dxa"/>
          </w:tcPr>
          <w:p w:rsidR="00BB7D99" w:rsidRPr="0064779A" w:rsidRDefault="00B851F3" w:rsidP="00B851F3">
            <w:r>
              <w:t>Onderzoeksmethodologie; specifiek onderwerp nader te bepalen</w:t>
            </w:r>
          </w:p>
        </w:tc>
      </w:tr>
      <w:tr w:rsidR="00F97E9D" w:rsidTr="00AC43CA">
        <w:tc>
          <w:tcPr>
            <w:tcW w:w="3085" w:type="dxa"/>
          </w:tcPr>
          <w:p w:rsidR="00F97E9D" w:rsidRPr="006F51A5" w:rsidRDefault="00B851F3" w:rsidP="00AC43CA">
            <w:r>
              <w:t>Dinsdag 9 april</w:t>
            </w:r>
          </w:p>
        </w:tc>
        <w:tc>
          <w:tcPr>
            <w:tcW w:w="6127" w:type="dxa"/>
          </w:tcPr>
          <w:p w:rsidR="007D5656" w:rsidRDefault="00B851F3" w:rsidP="00B851F3">
            <w:r>
              <w:t>Onderzoeksmethodologie; specifiek onderwerp nader te bepalen</w:t>
            </w:r>
          </w:p>
        </w:tc>
      </w:tr>
      <w:tr w:rsidR="00F97E9D" w:rsidRPr="008B2044" w:rsidTr="00AC43CA">
        <w:tc>
          <w:tcPr>
            <w:tcW w:w="3085" w:type="dxa"/>
          </w:tcPr>
          <w:p w:rsidR="00F97E9D" w:rsidRPr="006F51A5" w:rsidRDefault="00B851F3" w:rsidP="004F0C7D">
            <w:r>
              <w:t>Dinsdag 11 juni</w:t>
            </w:r>
          </w:p>
        </w:tc>
        <w:tc>
          <w:tcPr>
            <w:tcW w:w="6127" w:type="dxa"/>
          </w:tcPr>
          <w:p w:rsidR="00F97E9D" w:rsidRPr="008B2044" w:rsidRDefault="00B851F3" w:rsidP="00AC43CA">
            <w:r>
              <w:t>Onderzoeksmethodologie; specifiek onderwerp nader te bepalen</w:t>
            </w:r>
            <w:r w:rsidR="007D5656">
              <w:t xml:space="preserve"> </w:t>
            </w:r>
          </w:p>
        </w:tc>
      </w:tr>
      <w:tr w:rsidR="00F97E9D" w:rsidTr="00AC43CA">
        <w:tc>
          <w:tcPr>
            <w:tcW w:w="3085" w:type="dxa"/>
          </w:tcPr>
          <w:p w:rsidR="00F97E9D" w:rsidRPr="006F51A5" w:rsidRDefault="00B851F3" w:rsidP="00AC43CA">
            <w:r>
              <w:t>Donderdag 21 november</w:t>
            </w:r>
          </w:p>
        </w:tc>
        <w:tc>
          <w:tcPr>
            <w:tcW w:w="6127" w:type="dxa"/>
          </w:tcPr>
          <w:p w:rsidR="00F97E9D" w:rsidRDefault="00BB7D99" w:rsidP="00AC43CA">
            <w:r>
              <w:t>Onderzoeksmethodologie; specifiek onderwerp nader te bepalen</w:t>
            </w:r>
          </w:p>
        </w:tc>
      </w:tr>
    </w:tbl>
    <w:p w:rsidR="00F97E9D" w:rsidRDefault="00F97E9D"/>
    <w:p w:rsidR="00F97E9D" w:rsidRDefault="007D5656">
      <w:r>
        <w:t>De presentaties worden opgenomen</w:t>
      </w:r>
      <w:r w:rsidR="00B851F3">
        <w:t xml:space="preserve"> als </w:t>
      </w:r>
      <w:proofErr w:type="spellStart"/>
      <w:r w:rsidR="00B851F3">
        <w:t>audiobestand</w:t>
      </w:r>
      <w:proofErr w:type="spellEnd"/>
      <w:r w:rsidR="00B851F3">
        <w:t xml:space="preserve">. Dit </w:t>
      </w:r>
      <w:proofErr w:type="spellStart"/>
      <w:r w:rsidR="00B851F3">
        <w:t>audiobestand</w:t>
      </w:r>
      <w:proofErr w:type="spellEnd"/>
      <w:r w:rsidR="00B851F3">
        <w:t xml:space="preserve"> is samen met de </w:t>
      </w:r>
      <w:proofErr w:type="spellStart"/>
      <w:r w:rsidR="00B851F3">
        <w:t>powerpoint</w:t>
      </w:r>
      <w:proofErr w:type="spellEnd"/>
      <w:r w:rsidR="00B851F3">
        <w:t xml:space="preserve"> presentatie terug</w:t>
      </w:r>
      <w:r>
        <w:t xml:space="preserve"> te vinden op de website van de academische werkplaats: </w:t>
      </w:r>
      <w:hyperlink r:id="rId7" w:history="1">
        <w:r w:rsidRPr="00B05F1E">
          <w:rPr>
            <w:rStyle w:val="Hyperlink"/>
          </w:rPr>
          <w:t>www.academischewerkplaatsamphi.nl</w:t>
        </w:r>
      </w:hyperlink>
      <w:r>
        <w:t xml:space="preserve">. </w:t>
      </w:r>
    </w:p>
    <w:sectPr w:rsidR="00F97E9D" w:rsidSect="00CF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C7A"/>
    <w:multiLevelType w:val="hybridMultilevel"/>
    <w:tmpl w:val="9822DB3A"/>
    <w:lvl w:ilvl="0" w:tplc="1F7AE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67A5"/>
    <w:multiLevelType w:val="hybridMultilevel"/>
    <w:tmpl w:val="E38863C0"/>
    <w:lvl w:ilvl="0" w:tplc="1F7AE3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56192"/>
    <w:multiLevelType w:val="hybridMultilevel"/>
    <w:tmpl w:val="4BBCD186"/>
    <w:lvl w:ilvl="0" w:tplc="F9363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C6FDA"/>
    <w:multiLevelType w:val="hybridMultilevel"/>
    <w:tmpl w:val="0D003CDC"/>
    <w:lvl w:ilvl="0" w:tplc="918C0C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1750D"/>
    <w:multiLevelType w:val="multilevel"/>
    <w:tmpl w:val="9BBC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37FF2"/>
    <w:multiLevelType w:val="hybridMultilevel"/>
    <w:tmpl w:val="6C042C74"/>
    <w:lvl w:ilvl="0" w:tplc="D28AA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8211A">
      <w:start w:val="16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4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6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C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C5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8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6B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4C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51A5"/>
    <w:rsid w:val="000F5928"/>
    <w:rsid w:val="001A326C"/>
    <w:rsid w:val="0036243D"/>
    <w:rsid w:val="003F318B"/>
    <w:rsid w:val="004615EF"/>
    <w:rsid w:val="004D5384"/>
    <w:rsid w:val="004E2621"/>
    <w:rsid w:val="004F0C7D"/>
    <w:rsid w:val="00517F62"/>
    <w:rsid w:val="00566D13"/>
    <w:rsid w:val="006E67F8"/>
    <w:rsid w:val="006F51A5"/>
    <w:rsid w:val="00730E3F"/>
    <w:rsid w:val="007914EF"/>
    <w:rsid w:val="00792EE7"/>
    <w:rsid w:val="007D5656"/>
    <w:rsid w:val="007F28D3"/>
    <w:rsid w:val="008636DB"/>
    <w:rsid w:val="00893FAB"/>
    <w:rsid w:val="00977BAB"/>
    <w:rsid w:val="00985919"/>
    <w:rsid w:val="00A04B97"/>
    <w:rsid w:val="00A24226"/>
    <w:rsid w:val="00AC43CA"/>
    <w:rsid w:val="00B851F3"/>
    <w:rsid w:val="00BB7D99"/>
    <w:rsid w:val="00BF3923"/>
    <w:rsid w:val="00C9379C"/>
    <w:rsid w:val="00CF68AB"/>
    <w:rsid w:val="00DD323A"/>
    <w:rsid w:val="00DD7C0C"/>
    <w:rsid w:val="00E27858"/>
    <w:rsid w:val="00E74200"/>
    <w:rsid w:val="00ED1F0E"/>
    <w:rsid w:val="00F164B9"/>
    <w:rsid w:val="00F9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6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F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F3923"/>
    <w:pPr>
      <w:ind w:left="720"/>
      <w:contextualSpacing/>
    </w:pPr>
  </w:style>
  <w:style w:type="paragraph" w:styleId="Geenafstand">
    <w:name w:val="No Spacing"/>
    <w:basedOn w:val="Standaard"/>
    <w:uiPriority w:val="1"/>
    <w:qFormat/>
    <w:rsid w:val="00792EE7"/>
    <w:pPr>
      <w:spacing w:after="0" w:line="240" w:lineRule="auto"/>
    </w:pPr>
    <w:rPr>
      <w:rFonts w:ascii="Calibri" w:hAnsi="Calibri" w:cs="Times New Roman"/>
      <w:lang w:eastAsia="nl-NL"/>
    </w:rPr>
  </w:style>
  <w:style w:type="paragraph" w:styleId="Normaalweb">
    <w:name w:val="Normal (Web)"/>
    <w:basedOn w:val="Standaard"/>
    <w:uiPriority w:val="99"/>
    <w:unhideWhenUsed/>
    <w:rsid w:val="00F9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97E9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97E9D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F97E9D"/>
  </w:style>
  <w:style w:type="character" w:styleId="GevolgdeHyperlink">
    <w:name w:val="FollowedHyperlink"/>
    <w:basedOn w:val="Standaardalinea-lettertype"/>
    <w:uiPriority w:val="99"/>
    <w:semiHidden/>
    <w:unhideWhenUsed/>
    <w:rsid w:val="00B851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69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513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0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9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98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43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34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2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4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49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00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ischewerkplaatsamphi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m.nl/Documenten_en_publicaties/Algemeen_Actueel/Uitgaven/Infectieziekten_Bulletin/Jaargang_27_2016/Januari_2016/Inhoud_januari_2016/Tele_ARENA" TargetMode="External"/><Relationship Id="rId5" Type="http://schemas.openxmlformats.org/officeDocument/2006/relationships/hyperlink" Target="https://academischewerkplaatsamphi.nl/publicaties/publicaties-infectieziektebestrijding/telearen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A.Tostmann</dc:creator>
  <cp:lastModifiedBy>Z303187</cp:lastModifiedBy>
  <cp:revision>6</cp:revision>
  <dcterms:created xsi:type="dcterms:W3CDTF">2017-12-19T10:39:00Z</dcterms:created>
  <dcterms:modified xsi:type="dcterms:W3CDTF">2018-12-06T13:02:00Z</dcterms:modified>
</cp:coreProperties>
</file>